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46300142" w:rsidR="00EC66F1" w:rsidRPr="00A748DB" w:rsidRDefault="00645D89"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5CDDDB39">
                <wp:simplePos x="0" y="0"/>
                <wp:positionH relativeFrom="column">
                  <wp:posOffset>4531360</wp:posOffset>
                </wp:positionH>
                <wp:positionV relativeFrom="paragraph">
                  <wp:posOffset>102870</wp:posOffset>
                </wp:positionV>
                <wp:extent cx="1856105" cy="307975"/>
                <wp:effectExtent l="0" t="0" r="0" b="0"/>
                <wp:wrapNone/>
                <wp:docPr id="18439646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78353ACF" w14:textId="5BDD5603" w:rsidR="006239A4" w:rsidRDefault="002D03FB" w:rsidP="00042EFF">
      <w:pPr>
        <w:spacing w:after="0" w:line="240" w:lineRule="auto"/>
        <w:contextualSpacing/>
        <w:rPr>
          <w:rFonts w:ascii="Arial" w:hAnsi="Arial" w:cs="Arial"/>
          <w:b/>
          <w:bCs/>
          <w:sz w:val="20"/>
          <w:szCs w:val="20"/>
          <w:lang w:val="mn-MN"/>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832"/>
        <w:gridCol w:w="1717"/>
        <w:gridCol w:w="1686"/>
        <w:gridCol w:w="867"/>
        <w:gridCol w:w="2545"/>
      </w:tblGrid>
      <w:tr w:rsidR="00105908" w:rsidRPr="00DA290D" w14:paraId="20202B3A"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0F00789F" w14:textId="6B6B7AE5" w:rsidR="00105908" w:rsidRPr="00105908" w:rsidRDefault="002624C0" w:rsidP="00042EFF">
            <w:pPr>
              <w:spacing w:after="0" w:line="240" w:lineRule="auto"/>
              <w:contextualSpacing/>
              <w:rPr>
                <w:rFonts w:ascii="Arial" w:hAnsi="Arial" w:cs="Arial"/>
                <w:b/>
                <w:color w:val="2E74B5" w:themeColor="accent1" w:themeShade="BF"/>
                <w:sz w:val="20"/>
                <w:szCs w:val="20"/>
                <w:lang w:val="mn-MN"/>
              </w:rPr>
            </w:pPr>
            <w:r w:rsidRPr="006239A4">
              <w:rPr>
                <w:rFonts w:ascii="Arial" w:hAnsi="Arial" w:cs="Arial"/>
                <w:b/>
                <w:bCs/>
                <w:color w:val="FFFFFF" w:themeColor="background1"/>
                <w:sz w:val="20"/>
                <w:szCs w:val="20"/>
                <w:lang w:val="mn-MN"/>
              </w:rPr>
              <w:lastRenderedPageBreak/>
              <w:t>ХАВСРАЛТ 3: САНСРЫН ХӨДӨЛГӨӨНТ ХОЛБООНЫ ҮЙЛЧИЛГЭЭНД РАДИО ДАВТАМЖ, РАДИО ДАВТАМЖИЙН ЗУРВАС АШИГЛАХ СТАНЦ</w:t>
            </w:r>
          </w:p>
        </w:tc>
      </w:tr>
      <w:tr w:rsidR="00105908" w:rsidRPr="00DA290D" w14:paraId="73C7EA8F"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D272425" w14:textId="77777777" w:rsidR="00105908" w:rsidRPr="006239A4" w:rsidRDefault="00105908" w:rsidP="00042EFF">
            <w:pPr>
              <w:spacing w:after="0" w:line="240" w:lineRule="auto"/>
              <w:contextualSpacing/>
              <w:jc w:val="both"/>
              <w:rPr>
                <w:rFonts w:ascii="Arial" w:hAnsi="Arial" w:cs="Arial"/>
                <w:bCs/>
                <w:sz w:val="20"/>
                <w:szCs w:val="20"/>
                <w:lang w:val="mn-MN"/>
              </w:rPr>
            </w:pPr>
            <w:r w:rsidRPr="006239A4">
              <w:rPr>
                <w:rFonts w:ascii="Arial" w:hAnsi="Arial" w:cs="Arial"/>
                <w:bCs/>
                <w:sz w:val="20"/>
                <w:szCs w:val="20"/>
                <w:lang w:val="mn-MN"/>
              </w:rPr>
              <w:t xml:space="preserve">Санамж: </w:t>
            </w:r>
          </w:p>
          <w:p w14:paraId="78ED8843" w14:textId="77777777" w:rsidR="00105908" w:rsidRPr="006239A4" w:rsidRDefault="00105908" w:rsidP="00042EFF">
            <w:pPr>
              <w:pStyle w:val="ListParagraph"/>
              <w:numPr>
                <w:ilvl w:val="0"/>
                <w:numId w:val="17"/>
              </w:numPr>
              <w:tabs>
                <w:tab w:val="left" w:pos="2127"/>
              </w:tabs>
              <w:spacing w:after="0" w:line="240" w:lineRule="auto"/>
              <w:jc w:val="both"/>
              <w:rPr>
                <w:rFonts w:ascii="Arial" w:hAnsi="Arial" w:cs="Arial"/>
                <w:bCs/>
                <w:iCs/>
                <w:lang w:val="mn-MN"/>
              </w:rPr>
            </w:pPr>
            <w:r w:rsidRPr="006239A4">
              <w:rPr>
                <w:rFonts w:ascii="Arial" w:hAnsi="Arial" w:cs="Arial"/>
                <w:bCs/>
                <w:iCs/>
                <w:lang w:val="mn-MN"/>
              </w:rPr>
              <w:t xml:space="preserve">Энэхүү өргөдлийн маягт нь зөвхөн хөдөлгөөнт сансрын холбооны үйлчилгээнд хамааралтай. </w:t>
            </w:r>
          </w:p>
          <w:p w14:paraId="4B9162E2" w14:textId="77777777" w:rsidR="00105908" w:rsidRPr="006239A4" w:rsidRDefault="00105908" w:rsidP="00042EFF">
            <w:pPr>
              <w:pStyle w:val="ListParagraph"/>
              <w:numPr>
                <w:ilvl w:val="0"/>
                <w:numId w:val="17"/>
              </w:numPr>
              <w:spacing w:after="0" w:line="240" w:lineRule="auto"/>
              <w:jc w:val="both"/>
              <w:rPr>
                <w:rFonts w:ascii="Arial" w:hAnsi="Arial" w:cs="Arial"/>
                <w:bCs/>
                <w:iCs/>
                <w:lang w:val="mn-MN"/>
              </w:rPr>
            </w:pPr>
            <w:r w:rsidRPr="006239A4">
              <w:rPr>
                <w:rFonts w:ascii="Arial" w:hAnsi="Arial" w:cs="Arial"/>
                <w:bCs/>
                <w:iCs/>
                <w:lang w:val="mn-MN"/>
              </w:rPr>
              <w:t>GMPCS буюу хөдөлгөөнт сансрын холбоонд Инмарсат, Иридиум, Глобалстар гэх мэт үйлчилгээнүүд хамаарна.</w:t>
            </w:r>
          </w:p>
          <w:p w14:paraId="11E75C2D" w14:textId="6C19368B" w:rsidR="00105908" w:rsidRPr="00105908" w:rsidRDefault="006239A4" w:rsidP="00042EFF">
            <w:pPr>
              <w:pStyle w:val="ListParagraph"/>
              <w:numPr>
                <w:ilvl w:val="0"/>
                <w:numId w:val="17"/>
              </w:numPr>
              <w:spacing w:after="0" w:line="240" w:lineRule="auto"/>
              <w:jc w:val="both"/>
              <w:rPr>
                <w:rFonts w:ascii="Arial" w:hAnsi="Arial" w:cs="Arial"/>
                <w:b/>
                <w:color w:val="2E74B5" w:themeColor="accent1" w:themeShade="BF"/>
                <w:lang w:val="mn-MN" w:eastAsia="en-US"/>
              </w:rPr>
            </w:pPr>
            <w:r w:rsidRPr="00D23772">
              <w:rPr>
                <w:rFonts w:ascii="Arial" w:hAnsi="Arial" w:cs="Arial"/>
                <w:lang w:val="mn-MN" w:eastAsia="en-US"/>
              </w:rPr>
              <w:t>ХХЗХ-ны 2022 оны 37 тогтоолоор батлагдсан “Сансрын холбооны системд ашиглах радио давтамжийн зурвасын хуваарилалт, техникийн нөхцөл, шаардлага” 4.8 заалт “Хүсэлт гаргагч нь Зохицуулах хороонд хиймэл дагуулын радио давтамжийн сувгийг түрээсээр ашиглах  боломжтойг баталгаажуулсан албан бичиг ирүүлэх ба үйл ажиллагаа эхэлсний дараа түрээсийн гэрээний хуулбарыг ирүүлнэ.”</w:t>
            </w:r>
          </w:p>
        </w:tc>
      </w:tr>
      <w:tr w:rsidR="00105908" w:rsidRPr="00C22104" w14:paraId="26B5CFF5" w14:textId="77777777" w:rsidTr="003B358A">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7E6356" w14:textId="1F894BD3" w:rsidR="00105908" w:rsidRPr="003E2DA8" w:rsidRDefault="00EE3EEC" w:rsidP="00042EFF">
            <w:pPr>
              <w:pStyle w:val="ListParagraph"/>
              <w:numPr>
                <w:ilvl w:val="0"/>
                <w:numId w:val="35"/>
              </w:numPr>
              <w:spacing w:after="0" w:line="240" w:lineRule="auto"/>
              <w:rPr>
                <w:rFonts w:ascii="Arial" w:hAnsi="Arial" w:cs="Arial"/>
                <w:b/>
                <w:color w:val="2E74B5" w:themeColor="accent1" w:themeShade="BF"/>
                <w:lang w:val="mn-MN"/>
              </w:rPr>
            </w:pPr>
            <w:r w:rsidRPr="003E2DA8">
              <w:rPr>
                <w:rFonts w:ascii="Arial" w:hAnsi="Arial" w:cs="Arial"/>
                <w:b/>
                <w:lang w:val="mn-MN"/>
              </w:rPr>
              <w:t>ҮЙЛЧИЛГЭЭНИЙ МЭДЭЭЛЭЛ</w:t>
            </w:r>
          </w:p>
        </w:tc>
      </w:tr>
      <w:tr w:rsidR="00105908" w:rsidRPr="00C22104" w14:paraId="409DB371"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6F51B0" w14:textId="10EAFCA0" w:rsidR="00105908" w:rsidRPr="00C22104" w:rsidRDefault="00105908" w:rsidP="00042EFF">
            <w:pPr>
              <w:spacing w:after="0" w:line="240" w:lineRule="auto"/>
              <w:contextualSpacing/>
              <w:rPr>
                <w:rFonts w:ascii="Arial" w:hAnsi="Arial" w:cs="Arial"/>
                <w:b/>
                <w:bCs/>
                <w:sz w:val="20"/>
                <w:szCs w:val="20"/>
                <w:lang w:val="mn-MN"/>
              </w:rPr>
            </w:pPr>
            <w:r w:rsidRPr="00105908">
              <w:rPr>
                <w:rFonts w:ascii="Arial" w:hAnsi="Arial" w:cs="Arial"/>
                <w:sz w:val="20"/>
                <w:szCs w:val="20"/>
                <w:lang w:val="mn-MN"/>
              </w:rPr>
              <w:t>Сансрын хөдөлгөөнт холбооны систем</w:t>
            </w:r>
          </w:p>
        </w:tc>
      </w:tr>
      <w:tr w:rsidR="00E90C5A" w:rsidRPr="00C22104" w14:paraId="2A711B7A"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tcPr>
          <w:p w14:paraId="2CA25716" w14:textId="58749446" w:rsidR="00E90C5A" w:rsidRPr="00105908" w:rsidRDefault="00E90C5A" w:rsidP="00042EFF">
            <w:pPr>
              <w:spacing w:after="0" w:line="240" w:lineRule="auto"/>
              <w:contextualSpacing/>
              <w:rPr>
                <w:rFonts w:ascii="Arial" w:hAnsi="Arial" w:cs="Arial"/>
                <w:b/>
                <w:sz w:val="20"/>
                <w:szCs w:val="20"/>
                <w:lang w:val="mn-MN"/>
              </w:rPr>
            </w:pPr>
            <w:r w:rsidRPr="00105908">
              <w:rPr>
                <w:rFonts w:ascii="Segoe UI Symbol" w:eastAsia="MS Gothic" w:hAnsi="Segoe UI Symbol" w:cs="Segoe UI Symbol"/>
                <w:b/>
                <w:sz w:val="20"/>
                <w:szCs w:val="20"/>
                <w:lang w:val="mn-MN"/>
              </w:rPr>
              <w:t>☐</w:t>
            </w:r>
            <w:r w:rsidRPr="00105908">
              <w:rPr>
                <w:rFonts w:ascii="Arial" w:hAnsi="Arial" w:cs="Arial"/>
                <w:sz w:val="20"/>
                <w:szCs w:val="20"/>
                <w:lang w:val="mn-MN"/>
              </w:rPr>
              <w:t xml:space="preserve"> </w:t>
            </w:r>
            <w:r w:rsidRPr="00105908">
              <w:rPr>
                <w:rFonts w:ascii="Arial" w:hAnsi="Arial" w:cs="Arial"/>
                <w:sz w:val="20"/>
                <w:szCs w:val="20"/>
              </w:rPr>
              <w:t>Inmarsat</w:t>
            </w:r>
            <w:r w:rsidRPr="00105908">
              <w:rPr>
                <w:rFonts w:ascii="Arial" w:hAnsi="Arial" w:cs="Arial"/>
                <w:b/>
                <w:sz w:val="20"/>
                <w:szCs w:val="20"/>
                <w:lang w:val="mn-MN"/>
              </w:rPr>
              <w:t xml:space="preserve"> </w:t>
            </w:r>
          </w:p>
          <w:p w14:paraId="2F7B3157" w14:textId="24C313C6" w:rsidR="00E90C5A" w:rsidRPr="00105908" w:rsidRDefault="00E90C5A" w:rsidP="00042EFF">
            <w:pPr>
              <w:spacing w:after="0" w:line="240" w:lineRule="auto"/>
              <w:contextualSpacing/>
              <w:rPr>
                <w:rFonts w:ascii="Arial" w:hAnsi="Arial" w:cs="Arial"/>
                <w:sz w:val="20"/>
                <w:szCs w:val="20"/>
              </w:rPr>
            </w:pPr>
            <w:r w:rsidRPr="00105908">
              <w:rPr>
                <w:rFonts w:ascii="Segoe UI Symbol" w:eastAsia="MS Gothic" w:hAnsi="Segoe UI Symbol" w:cs="Segoe UI Symbol"/>
                <w:b/>
                <w:sz w:val="20"/>
                <w:szCs w:val="20"/>
                <w:lang w:val="mn-MN"/>
              </w:rPr>
              <w:t>☐</w:t>
            </w:r>
            <w:r w:rsidRPr="00105908">
              <w:rPr>
                <w:rFonts w:ascii="Arial" w:hAnsi="Arial" w:cs="Arial"/>
                <w:sz w:val="20"/>
                <w:szCs w:val="20"/>
                <w:lang w:val="mn-MN"/>
              </w:rPr>
              <w:t xml:space="preserve"> </w:t>
            </w:r>
            <w:r w:rsidRPr="00105908">
              <w:rPr>
                <w:rFonts w:ascii="Arial" w:hAnsi="Arial" w:cs="Arial"/>
                <w:sz w:val="20"/>
                <w:szCs w:val="20"/>
              </w:rPr>
              <w:t>Iridium</w:t>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tcPr>
          <w:p w14:paraId="24B2379F" w14:textId="31A0059B" w:rsidR="00E90C5A" w:rsidRPr="006B3610" w:rsidRDefault="00E90C5A" w:rsidP="00042EFF">
            <w:pPr>
              <w:spacing w:after="0" w:line="240" w:lineRule="auto"/>
              <w:contextualSpacing/>
              <w:rPr>
                <w:rFonts w:ascii="Arial" w:hAnsi="Arial" w:cs="Arial"/>
                <w:sz w:val="20"/>
                <w:szCs w:val="20"/>
              </w:rPr>
            </w:pPr>
            <w:r w:rsidRPr="00105908">
              <w:rPr>
                <w:rFonts w:ascii="Segoe UI Symbol" w:eastAsia="MS Gothic" w:hAnsi="Segoe UI Symbol" w:cs="Segoe UI Symbol"/>
                <w:b/>
                <w:sz w:val="20"/>
                <w:szCs w:val="20"/>
                <w:lang w:val="mn-MN"/>
              </w:rPr>
              <w:t>☐</w:t>
            </w:r>
            <w:r w:rsidRPr="00105908">
              <w:rPr>
                <w:rFonts w:ascii="Arial" w:hAnsi="Arial" w:cs="Arial"/>
                <w:sz w:val="20"/>
                <w:szCs w:val="20"/>
                <w:lang w:val="mn-MN"/>
              </w:rPr>
              <w:t xml:space="preserve"> Globalstar</w:t>
            </w:r>
          </w:p>
          <w:p w14:paraId="13687C31" w14:textId="5A39B698" w:rsidR="00E90C5A" w:rsidRPr="00BC1473" w:rsidRDefault="00E90C5A" w:rsidP="00042EFF">
            <w:pPr>
              <w:spacing w:after="0" w:line="240" w:lineRule="auto"/>
              <w:contextualSpacing/>
              <w:rPr>
                <w:rFonts w:ascii="Arial" w:hAnsi="Arial" w:cs="Arial"/>
                <w:sz w:val="20"/>
                <w:szCs w:val="20"/>
                <w:lang w:val="mn-MN"/>
              </w:rPr>
            </w:pPr>
            <w:r w:rsidRPr="00105908">
              <w:rPr>
                <w:rFonts w:ascii="Segoe UI Symbol" w:eastAsia="MS Gothic" w:hAnsi="Segoe UI Symbol" w:cs="Segoe UI Symbol"/>
                <w:b/>
                <w:sz w:val="20"/>
                <w:szCs w:val="20"/>
                <w:lang w:val="mn-MN"/>
              </w:rPr>
              <w:t>☐</w:t>
            </w:r>
            <w:r w:rsidRPr="00105908">
              <w:rPr>
                <w:rFonts w:ascii="Arial" w:hAnsi="Arial" w:cs="Arial"/>
                <w:b/>
                <w:sz w:val="20"/>
                <w:szCs w:val="20"/>
              </w:rPr>
              <w:t xml:space="preserve"> </w:t>
            </w:r>
            <w:r w:rsidRPr="00105908">
              <w:rPr>
                <w:rFonts w:ascii="Arial" w:hAnsi="Arial" w:cs="Arial"/>
                <w:sz w:val="20"/>
                <w:szCs w:val="20"/>
                <w:lang w:val="mn-MN"/>
              </w:rPr>
              <w:t>Бусад:</w:t>
            </w:r>
            <w:r w:rsidR="003E2DA8">
              <w:rPr>
                <w:rFonts w:ascii="Arial" w:hAnsi="Arial" w:cs="Arial"/>
                <w:sz w:val="20"/>
                <w:szCs w:val="20"/>
              </w:rPr>
              <w:t xml:space="preserve"> </w:t>
            </w:r>
            <w:r w:rsidR="00BC1473">
              <w:rPr>
                <w:rFonts w:ascii="Arial" w:hAnsi="Arial" w:cs="Arial"/>
                <w:sz w:val="20"/>
                <w:szCs w:val="20"/>
                <w:lang w:val="mn-MN"/>
              </w:rPr>
              <w:t>..................</w:t>
            </w:r>
          </w:p>
        </w:tc>
      </w:tr>
      <w:tr w:rsidR="00105908" w:rsidRPr="00C22104" w14:paraId="095697B9" w14:textId="77777777" w:rsidTr="003B358A">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7D797" w14:textId="0AC63EE4" w:rsidR="00105908" w:rsidRPr="003E2DA8" w:rsidRDefault="00EE3EEC" w:rsidP="00042EFF">
            <w:pPr>
              <w:pStyle w:val="ListParagraph"/>
              <w:numPr>
                <w:ilvl w:val="0"/>
                <w:numId w:val="35"/>
              </w:numPr>
              <w:spacing w:after="0" w:line="240" w:lineRule="auto"/>
              <w:rPr>
                <w:rFonts w:ascii="Arial" w:hAnsi="Arial" w:cs="Arial"/>
                <w:b/>
                <w:bCs/>
                <w:lang w:val="mn-MN"/>
              </w:rPr>
            </w:pPr>
            <w:r w:rsidRPr="003E2DA8">
              <w:rPr>
                <w:rFonts w:ascii="Arial" w:hAnsi="Arial" w:cs="Arial"/>
                <w:b/>
                <w:bCs/>
                <w:lang w:val="mn-MN"/>
              </w:rPr>
              <w:t xml:space="preserve">ТӨХӨӨРӨМЖИЙН МЭДЭЭЛЭЛ / </w:t>
            </w:r>
            <w:r w:rsidRPr="00ED6826">
              <w:rPr>
                <w:rFonts w:ascii="Arial" w:hAnsi="Arial" w:cs="Arial"/>
                <w:b/>
                <w:bCs/>
                <w:i/>
                <w:iCs/>
                <w:sz w:val="16"/>
                <w:szCs w:val="16"/>
                <w:lang w:val="mn-MN"/>
              </w:rPr>
              <w:t>DEVICE INFORMATION</w:t>
            </w:r>
            <w:r w:rsidRPr="00ED6826">
              <w:rPr>
                <w:rFonts w:ascii="Arial" w:hAnsi="Arial" w:cs="Arial"/>
                <w:b/>
                <w:bCs/>
                <w:sz w:val="16"/>
                <w:szCs w:val="16"/>
                <w:lang w:val="mn-MN"/>
              </w:rPr>
              <w:t xml:space="preserve"> </w:t>
            </w:r>
          </w:p>
        </w:tc>
      </w:tr>
      <w:tr w:rsidR="00105908" w:rsidRPr="00271424" w14:paraId="628FAAAE"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073BD8" w14:textId="6309B9E5" w:rsidR="00105908" w:rsidRPr="003B358A" w:rsidRDefault="00A13AB0" w:rsidP="003B358A">
            <w:pPr>
              <w:pStyle w:val="ListParagraph"/>
              <w:numPr>
                <w:ilvl w:val="1"/>
                <w:numId w:val="23"/>
              </w:numPr>
              <w:spacing w:after="0" w:line="240" w:lineRule="auto"/>
              <w:rPr>
                <w:rFonts w:ascii="Arial" w:hAnsi="Arial" w:cs="Arial"/>
              </w:rPr>
            </w:pPr>
            <w:r w:rsidRPr="003B358A">
              <w:rPr>
                <w:rFonts w:ascii="Arial" w:hAnsi="Arial" w:cs="Arial"/>
                <w:lang w:val="mn-MN"/>
              </w:rPr>
              <w:t xml:space="preserve">Төхөөрөмжийн </w:t>
            </w:r>
            <w:r w:rsidR="00105908" w:rsidRPr="003B358A">
              <w:rPr>
                <w:rFonts w:ascii="Arial" w:hAnsi="Arial" w:cs="Arial"/>
                <w:lang w:val="mn-MN"/>
              </w:rPr>
              <w:t xml:space="preserve">байршил / </w:t>
            </w:r>
            <w:r w:rsidR="00105908" w:rsidRPr="00ED6826">
              <w:rPr>
                <w:rFonts w:ascii="Arial" w:hAnsi="Arial" w:cs="Arial"/>
                <w:i/>
                <w:iCs/>
                <w:sz w:val="16"/>
                <w:szCs w:val="16"/>
                <w:lang w:val="mn-MN"/>
              </w:rPr>
              <w:t xml:space="preserve">Location of </w:t>
            </w:r>
            <w:r w:rsidRPr="00ED6826">
              <w:rPr>
                <w:rFonts w:ascii="Arial" w:hAnsi="Arial" w:cs="Arial"/>
                <w:i/>
                <w:iCs/>
                <w:sz w:val="16"/>
                <w:szCs w:val="16"/>
              </w:rPr>
              <w:t>device</w:t>
            </w:r>
          </w:p>
        </w:tc>
      </w:tr>
      <w:tr w:rsidR="00105908" w:rsidRPr="00271424" w14:paraId="1BE39FEF"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7928ACD" w14:textId="4B0D30FF" w:rsidR="00105908" w:rsidRPr="00E90C5A" w:rsidRDefault="00105908" w:rsidP="003B358A">
            <w:pPr>
              <w:spacing w:after="0" w:line="240" w:lineRule="auto"/>
              <w:contextualSpacing/>
              <w:jc w:val="center"/>
              <w:rPr>
                <w:rFonts w:ascii="Arial" w:hAnsi="Arial" w:cs="Arial"/>
                <w:sz w:val="20"/>
                <w:szCs w:val="20"/>
                <w:lang w:val="mn-MN"/>
              </w:rPr>
            </w:pPr>
            <w:r w:rsidRPr="00E90C5A">
              <w:rPr>
                <w:rFonts w:ascii="Arial" w:hAnsi="Arial" w:cs="Arial"/>
                <w:sz w:val="20"/>
                <w:szCs w:val="20"/>
                <w:lang w:val="mn-MN"/>
              </w:rPr>
              <w:t xml:space="preserve">Хот, дүүрэг, сум, хамрах хүрээ, ажиллах газрын нэр / </w:t>
            </w:r>
            <w:r w:rsidRPr="00ED6826">
              <w:rPr>
                <w:rFonts w:ascii="Arial" w:hAnsi="Arial" w:cs="Arial"/>
                <w:i/>
                <w:iCs/>
                <w:sz w:val="16"/>
                <w:szCs w:val="16"/>
                <w:lang w:val="mn-MN"/>
              </w:rPr>
              <w:t>City, province, area of coverage</w:t>
            </w:r>
          </w:p>
        </w:tc>
      </w:tr>
      <w:tr w:rsidR="00E90C5A" w:rsidRPr="00271424" w14:paraId="39C42152"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tcPr>
          <w:p w14:paraId="06605C5D" w14:textId="77777777" w:rsidR="00E90C5A" w:rsidRPr="00271424" w:rsidRDefault="00E90C5A" w:rsidP="00042EFF">
            <w:pPr>
              <w:spacing w:after="0" w:line="240" w:lineRule="auto"/>
              <w:contextualSpacing/>
              <w:rPr>
                <w:rFonts w:ascii="Arial" w:hAnsi="Arial" w:cs="Arial"/>
                <w:b/>
                <w:bCs/>
                <w:sz w:val="20"/>
                <w:szCs w:val="20"/>
                <w:lang w:val="mn-MN"/>
              </w:rPr>
            </w:pPr>
          </w:p>
        </w:tc>
      </w:tr>
      <w:tr w:rsidR="00105908" w:rsidRPr="00A748DB" w14:paraId="23590A03"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7B55EA" w14:textId="77777777" w:rsidR="00105908" w:rsidRPr="00A748DB" w:rsidRDefault="00105908"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ED6826">
              <w:rPr>
                <w:rFonts w:ascii="Arial" w:eastAsia="Arial" w:hAnsi="Arial" w:cs="Arial"/>
                <w:bCs/>
                <w:i/>
                <w:iCs/>
                <w:sz w:val="16"/>
                <w:szCs w:val="16"/>
                <w:lang w:val="mn-MN"/>
              </w:rPr>
              <w:t>Longitude / E</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9BAD6D" w14:textId="77777777" w:rsidR="00105908" w:rsidRPr="00A748DB" w:rsidRDefault="00105908"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 </w:t>
            </w:r>
            <w:r w:rsidRPr="00ED6826">
              <w:rPr>
                <w:rFonts w:ascii="Arial" w:eastAsia="Arial" w:hAnsi="Arial" w:cs="Arial"/>
                <w:bCs/>
                <w:i/>
                <w:iCs/>
                <w:sz w:val="16"/>
                <w:szCs w:val="16"/>
                <w:lang w:val="mn-MN"/>
              </w:rPr>
              <w:t>Latitude / N</w:t>
            </w:r>
          </w:p>
        </w:tc>
      </w:tr>
      <w:tr w:rsidR="00105908" w:rsidRPr="00A748DB" w14:paraId="1F9AECE3"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vAlign w:val="center"/>
          </w:tcPr>
          <w:p w14:paraId="594D8C84" w14:textId="77777777" w:rsidR="00105908" w:rsidRPr="00A748DB" w:rsidRDefault="00105908" w:rsidP="00042EFF">
            <w:pPr>
              <w:spacing w:after="0" w:line="240" w:lineRule="auto"/>
              <w:contextualSpacing/>
              <w:rPr>
                <w:rFonts w:ascii="Arial" w:hAnsi="Arial" w:cs="Arial"/>
                <w:b/>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0F147A0D" w14:textId="77777777" w:rsidR="00105908" w:rsidRPr="00A748DB" w:rsidRDefault="00105908" w:rsidP="00042EFF">
            <w:pPr>
              <w:spacing w:after="0" w:line="240" w:lineRule="auto"/>
              <w:contextualSpacing/>
              <w:rPr>
                <w:rFonts w:ascii="Arial" w:hAnsi="Arial" w:cs="Arial"/>
                <w:b/>
                <w:sz w:val="20"/>
                <w:szCs w:val="20"/>
                <w:lang w:val="mn-MN"/>
              </w:rPr>
            </w:pPr>
          </w:p>
        </w:tc>
      </w:tr>
      <w:tr w:rsidR="00105908" w:rsidRPr="00A748DB" w14:paraId="31439E6E"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E81BB" w14:textId="4A54CC8D" w:rsidR="00105908" w:rsidRPr="003B358A" w:rsidRDefault="00A13AB0" w:rsidP="003B358A">
            <w:pPr>
              <w:pStyle w:val="ListParagraph"/>
              <w:numPr>
                <w:ilvl w:val="1"/>
                <w:numId w:val="23"/>
              </w:numPr>
              <w:spacing w:after="0" w:line="240" w:lineRule="auto"/>
              <w:rPr>
                <w:rFonts w:ascii="Arial" w:hAnsi="Arial" w:cs="Arial"/>
                <w:bCs/>
                <w:lang w:val="mn-MN"/>
              </w:rPr>
            </w:pPr>
            <w:r w:rsidRPr="003B358A">
              <w:rPr>
                <w:rFonts w:ascii="Arial" w:hAnsi="Arial" w:cs="Arial"/>
                <w:bCs/>
                <w:lang w:val="mn-MN"/>
              </w:rPr>
              <w:t xml:space="preserve">Төхөөрөмжийн </w:t>
            </w:r>
            <w:r w:rsidR="00105908" w:rsidRPr="003B358A">
              <w:rPr>
                <w:rFonts w:ascii="Arial" w:hAnsi="Arial" w:cs="Arial"/>
                <w:bCs/>
                <w:lang w:val="mn-MN"/>
              </w:rPr>
              <w:t xml:space="preserve">үзүүлэлт / </w:t>
            </w:r>
            <w:r w:rsidRPr="00ED6826">
              <w:rPr>
                <w:rFonts w:ascii="Arial" w:hAnsi="Arial" w:cs="Arial"/>
                <w:bCs/>
                <w:i/>
                <w:iCs/>
                <w:sz w:val="16"/>
                <w:szCs w:val="16"/>
              </w:rPr>
              <w:t>Device</w:t>
            </w:r>
            <w:r w:rsidR="00105908" w:rsidRPr="00ED6826">
              <w:rPr>
                <w:rFonts w:ascii="Arial" w:hAnsi="Arial" w:cs="Arial"/>
                <w:bCs/>
                <w:i/>
                <w:iCs/>
                <w:sz w:val="16"/>
                <w:szCs w:val="16"/>
                <w:lang w:val="mn-MN"/>
              </w:rPr>
              <w:t xml:space="preserve"> details</w:t>
            </w:r>
          </w:p>
        </w:tc>
      </w:tr>
      <w:tr w:rsidR="00105908" w:rsidRPr="00DA290D" w14:paraId="78EFDA8F" w14:textId="77777777" w:rsidTr="00F71180">
        <w:trPr>
          <w:trHeight w:val="340"/>
        </w:trPr>
        <w:tc>
          <w:tcPr>
            <w:tcW w:w="165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71B958" w14:textId="262551A7" w:rsidR="00105908" w:rsidRPr="006239A4" w:rsidRDefault="00105908" w:rsidP="00042EFF">
            <w:pPr>
              <w:pStyle w:val="ListParagraph"/>
              <w:spacing w:after="0" w:line="240" w:lineRule="auto"/>
              <w:ind w:left="34"/>
              <w:jc w:val="center"/>
              <w:rPr>
                <w:rFonts w:ascii="Arial" w:eastAsia="Arial" w:hAnsi="Arial" w:cs="Arial"/>
                <w:lang w:val="mn-MN"/>
              </w:rPr>
            </w:pPr>
            <w:r w:rsidRPr="00A748DB">
              <w:rPr>
                <w:rFonts w:ascii="Arial" w:eastAsia="Arial" w:hAnsi="Arial" w:cs="Arial"/>
                <w:lang w:val="mn-MN"/>
              </w:rPr>
              <w:t xml:space="preserve">Төхөөрөмж үйлдвэрлэгч, загвар / </w:t>
            </w:r>
            <w:r w:rsidRPr="00ED6826">
              <w:rPr>
                <w:rFonts w:ascii="Arial" w:eastAsia="Arial" w:hAnsi="Arial" w:cs="Arial"/>
                <w:i/>
                <w:iCs/>
                <w:sz w:val="16"/>
                <w:szCs w:val="16"/>
                <w:lang w:val="mn-MN"/>
              </w:rPr>
              <w:t>Manufacturer, model</w:t>
            </w:r>
          </w:p>
        </w:tc>
        <w:tc>
          <w:tcPr>
            <w:tcW w:w="16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E05DE8" w14:textId="77777777" w:rsidR="00105908" w:rsidRPr="00A748DB" w:rsidRDefault="00105908"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Нэвтрүүлэх давтамж (MГц) /</w:t>
            </w:r>
          </w:p>
          <w:p w14:paraId="27DB5907" w14:textId="2FDB8B48" w:rsidR="00105908" w:rsidRPr="00ED6826" w:rsidRDefault="00105908" w:rsidP="00042EFF">
            <w:pPr>
              <w:spacing w:after="0" w:line="240" w:lineRule="auto"/>
              <w:contextualSpacing/>
              <w:jc w:val="center"/>
              <w:rPr>
                <w:rFonts w:ascii="Arial" w:hAnsi="Arial" w:cs="Arial"/>
                <w:i/>
                <w:iCs/>
                <w:sz w:val="20"/>
                <w:szCs w:val="20"/>
                <w:lang w:val="mn-MN"/>
              </w:rPr>
            </w:pPr>
            <w:r w:rsidRPr="00ED6826">
              <w:rPr>
                <w:rFonts w:ascii="Arial" w:hAnsi="Arial" w:cs="Arial"/>
                <w:i/>
                <w:iCs/>
                <w:sz w:val="16"/>
                <w:szCs w:val="16"/>
                <w:lang w:val="mn-MN"/>
              </w:rPr>
              <w:t>Uplink frequency (MHz)</w:t>
            </w:r>
          </w:p>
        </w:tc>
        <w:tc>
          <w:tcPr>
            <w:tcW w:w="167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F331CB" w14:textId="77777777" w:rsidR="00105908" w:rsidRPr="00A748DB" w:rsidRDefault="00105908"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Хүлээн авах давтамж (MГц) /</w:t>
            </w:r>
          </w:p>
          <w:p w14:paraId="008E94D2" w14:textId="147B0B3F" w:rsidR="00105908" w:rsidRPr="00ED6826" w:rsidRDefault="00105908" w:rsidP="00042EFF">
            <w:pPr>
              <w:spacing w:after="0" w:line="240" w:lineRule="auto"/>
              <w:contextualSpacing/>
              <w:jc w:val="center"/>
              <w:rPr>
                <w:rFonts w:ascii="Arial" w:hAnsi="Arial" w:cs="Arial"/>
                <w:i/>
                <w:iCs/>
                <w:sz w:val="20"/>
                <w:szCs w:val="20"/>
                <w:lang w:val="mn-MN"/>
              </w:rPr>
            </w:pPr>
            <w:r w:rsidRPr="00ED6826">
              <w:rPr>
                <w:rFonts w:ascii="Arial" w:hAnsi="Arial" w:cs="Arial"/>
                <w:i/>
                <w:iCs/>
                <w:sz w:val="16"/>
                <w:szCs w:val="16"/>
                <w:lang w:val="mn-MN"/>
              </w:rPr>
              <w:t>Downlink frequency (MHz)</w:t>
            </w:r>
          </w:p>
        </w:tc>
      </w:tr>
      <w:tr w:rsidR="006239A4" w:rsidRPr="00DA290D" w14:paraId="148CC1A5" w14:textId="77777777" w:rsidTr="00F71180">
        <w:trPr>
          <w:trHeight w:val="340"/>
        </w:trPr>
        <w:tc>
          <w:tcPr>
            <w:tcW w:w="1658" w:type="pct"/>
            <w:gridSpan w:val="2"/>
            <w:tcBorders>
              <w:top w:val="single" w:sz="4" w:space="0" w:color="auto"/>
              <w:left w:val="single" w:sz="4" w:space="0" w:color="auto"/>
              <w:bottom w:val="single" w:sz="4" w:space="0" w:color="auto"/>
              <w:right w:val="single" w:sz="4" w:space="0" w:color="auto"/>
            </w:tcBorders>
          </w:tcPr>
          <w:p w14:paraId="62350F0B" w14:textId="77777777" w:rsidR="006239A4" w:rsidRPr="00A748DB" w:rsidRDefault="006239A4" w:rsidP="00042EFF">
            <w:pPr>
              <w:pStyle w:val="ListParagraph"/>
              <w:spacing w:after="0" w:line="240" w:lineRule="auto"/>
              <w:ind w:left="34"/>
              <w:rPr>
                <w:rFonts w:ascii="Arial" w:eastAsia="Arial" w:hAnsi="Arial" w:cs="Arial"/>
                <w:lang w:val="mn-MN"/>
              </w:rPr>
            </w:pPr>
          </w:p>
        </w:tc>
        <w:tc>
          <w:tcPr>
            <w:tcW w:w="1669" w:type="pct"/>
            <w:gridSpan w:val="2"/>
            <w:tcBorders>
              <w:top w:val="single" w:sz="4" w:space="0" w:color="auto"/>
              <w:left w:val="single" w:sz="4" w:space="0" w:color="auto"/>
              <w:bottom w:val="single" w:sz="4" w:space="0" w:color="auto"/>
              <w:right w:val="single" w:sz="4" w:space="0" w:color="auto"/>
            </w:tcBorders>
          </w:tcPr>
          <w:p w14:paraId="288F0425" w14:textId="77777777" w:rsidR="006239A4" w:rsidRPr="00A748DB" w:rsidRDefault="006239A4" w:rsidP="00042EFF">
            <w:pPr>
              <w:spacing w:after="0" w:line="240" w:lineRule="auto"/>
              <w:contextualSpacing/>
              <w:rPr>
                <w:rFonts w:ascii="Arial" w:hAnsi="Arial" w:cs="Arial"/>
                <w:sz w:val="20"/>
                <w:szCs w:val="20"/>
                <w:lang w:val="mn-MN"/>
              </w:rPr>
            </w:pPr>
          </w:p>
        </w:tc>
        <w:tc>
          <w:tcPr>
            <w:tcW w:w="1673" w:type="pct"/>
            <w:gridSpan w:val="2"/>
            <w:tcBorders>
              <w:top w:val="single" w:sz="4" w:space="0" w:color="auto"/>
              <w:left w:val="single" w:sz="4" w:space="0" w:color="auto"/>
              <w:bottom w:val="single" w:sz="4" w:space="0" w:color="auto"/>
              <w:right w:val="single" w:sz="4" w:space="0" w:color="auto"/>
            </w:tcBorders>
          </w:tcPr>
          <w:p w14:paraId="119ECF8B" w14:textId="77777777" w:rsidR="006239A4" w:rsidRPr="00A748DB" w:rsidRDefault="006239A4" w:rsidP="00042EFF">
            <w:pPr>
              <w:spacing w:after="0" w:line="240" w:lineRule="auto"/>
              <w:contextualSpacing/>
              <w:rPr>
                <w:rFonts w:ascii="Arial" w:hAnsi="Arial" w:cs="Arial"/>
                <w:sz w:val="20"/>
                <w:szCs w:val="20"/>
                <w:lang w:val="mn-MN"/>
              </w:rPr>
            </w:pPr>
          </w:p>
        </w:tc>
      </w:tr>
      <w:tr w:rsidR="00105908" w:rsidRPr="00A748DB" w14:paraId="13AB5979" w14:textId="77777777" w:rsidTr="00F71180">
        <w:trPr>
          <w:trHeight w:val="340"/>
        </w:trPr>
        <w:tc>
          <w:tcPr>
            <w:tcW w:w="1658"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A07E52" w14:textId="4F6B2B4E" w:rsidR="00105908" w:rsidRPr="006239A4" w:rsidRDefault="00105908"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Ашиглах мэдээллийн урсгалын хэмжээ (Мб/сек) / </w:t>
            </w:r>
            <w:r w:rsidRPr="00ED6826">
              <w:rPr>
                <w:rFonts w:ascii="Arial" w:hAnsi="Arial" w:cs="Arial"/>
                <w:i/>
                <w:iCs/>
                <w:sz w:val="16"/>
                <w:szCs w:val="16"/>
                <w:lang w:val="mn-MN"/>
              </w:rPr>
              <w:t>Data rate (Mbps)</w:t>
            </w:r>
          </w:p>
        </w:tc>
        <w:tc>
          <w:tcPr>
            <w:tcW w:w="1669"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02F158" w14:textId="5D692ABF" w:rsidR="00105908" w:rsidRPr="006239A4" w:rsidRDefault="00105908" w:rsidP="00042EFF">
            <w:pPr>
              <w:tabs>
                <w:tab w:val="left" w:pos="2400"/>
              </w:tabs>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 xml:space="preserve">Зурвасын өргөн нэвтрүүлэх, хүлээн авах (МГц) / </w:t>
            </w:r>
            <w:r w:rsidRPr="00ED6826">
              <w:rPr>
                <w:rFonts w:ascii="Arial" w:hAnsi="Arial" w:cs="Arial"/>
                <w:i/>
                <w:iCs/>
                <w:sz w:val="16"/>
                <w:szCs w:val="16"/>
                <w:lang w:val="mn-MN"/>
              </w:rPr>
              <w:t>Bandwidth  (MHz)</w:t>
            </w:r>
          </w:p>
        </w:tc>
        <w:tc>
          <w:tcPr>
            <w:tcW w:w="1673"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916FFE" w14:textId="2699D24E" w:rsidR="00105908" w:rsidRPr="006239A4" w:rsidRDefault="00A13AB0"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ED6826">
              <w:rPr>
                <w:rFonts w:ascii="Arial" w:eastAsia="Arial" w:hAnsi="Arial" w:cs="Arial"/>
                <w:i/>
                <w:iCs/>
                <w:sz w:val="16"/>
                <w:szCs w:val="16"/>
                <w:lang w:val="mn-MN"/>
              </w:rPr>
              <w:t>Quantity</w:t>
            </w:r>
          </w:p>
          <w:p w14:paraId="1A824C07" w14:textId="77777777" w:rsidR="00105908" w:rsidRPr="00A748DB" w:rsidRDefault="00105908" w:rsidP="00042EFF">
            <w:pPr>
              <w:spacing w:after="0" w:line="240" w:lineRule="auto"/>
              <w:contextualSpacing/>
              <w:rPr>
                <w:rFonts w:ascii="Arial" w:hAnsi="Arial" w:cs="Arial"/>
                <w:b/>
                <w:sz w:val="20"/>
                <w:szCs w:val="20"/>
                <w:lang w:val="mn-MN"/>
              </w:rPr>
            </w:pPr>
          </w:p>
        </w:tc>
      </w:tr>
      <w:tr w:rsidR="006239A4" w:rsidRPr="00A748DB" w14:paraId="7A6327B9" w14:textId="77777777" w:rsidTr="00F71180">
        <w:trPr>
          <w:trHeight w:val="340"/>
        </w:trPr>
        <w:tc>
          <w:tcPr>
            <w:tcW w:w="1658" w:type="pct"/>
            <w:gridSpan w:val="2"/>
            <w:tcBorders>
              <w:top w:val="single" w:sz="4" w:space="0" w:color="auto"/>
              <w:left w:val="single" w:sz="4" w:space="0" w:color="auto"/>
              <w:bottom w:val="single" w:sz="4" w:space="0" w:color="auto"/>
              <w:right w:val="single" w:sz="4" w:space="0" w:color="auto"/>
            </w:tcBorders>
          </w:tcPr>
          <w:p w14:paraId="0803C292" w14:textId="77777777" w:rsidR="006239A4" w:rsidRPr="00A748DB" w:rsidRDefault="006239A4" w:rsidP="00042EFF">
            <w:pPr>
              <w:spacing w:after="0" w:line="240" w:lineRule="auto"/>
              <w:contextualSpacing/>
              <w:rPr>
                <w:rFonts w:ascii="Arial" w:hAnsi="Arial" w:cs="Arial"/>
                <w:sz w:val="20"/>
                <w:szCs w:val="20"/>
                <w:lang w:val="mn-MN"/>
              </w:rPr>
            </w:pPr>
          </w:p>
        </w:tc>
        <w:tc>
          <w:tcPr>
            <w:tcW w:w="1669" w:type="pct"/>
            <w:gridSpan w:val="2"/>
            <w:tcBorders>
              <w:top w:val="single" w:sz="4" w:space="0" w:color="auto"/>
              <w:left w:val="single" w:sz="4" w:space="0" w:color="auto"/>
              <w:bottom w:val="single" w:sz="4" w:space="0" w:color="auto"/>
              <w:right w:val="single" w:sz="4" w:space="0" w:color="auto"/>
            </w:tcBorders>
          </w:tcPr>
          <w:p w14:paraId="134BFFFB" w14:textId="77777777" w:rsidR="006239A4" w:rsidRPr="00A748DB" w:rsidRDefault="006239A4" w:rsidP="00042EFF">
            <w:pPr>
              <w:tabs>
                <w:tab w:val="left" w:pos="2400"/>
              </w:tabs>
              <w:spacing w:after="0" w:line="240" w:lineRule="auto"/>
              <w:contextualSpacing/>
              <w:rPr>
                <w:rFonts w:ascii="Arial" w:hAnsi="Arial" w:cs="Arial"/>
                <w:sz w:val="20"/>
                <w:szCs w:val="20"/>
                <w:lang w:val="mn-MN"/>
              </w:rPr>
            </w:pPr>
          </w:p>
        </w:tc>
        <w:tc>
          <w:tcPr>
            <w:tcW w:w="1673" w:type="pct"/>
            <w:gridSpan w:val="2"/>
            <w:tcBorders>
              <w:top w:val="single" w:sz="4" w:space="0" w:color="auto"/>
              <w:left w:val="single" w:sz="4" w:space="0" w:color="auto"/>
              <w:bottom w:val="single" w:sz="4" w:space="0" w:color="auto"/>
              <w:right w:val="single" w:sz="4" w:space="0" w:color="auto"/>
            </w:tcBorders>
          </w:tcPr>
          <w:p w14:paraId="65A808B6" w14:textId="77777777" w:rsidR="006239A4" w:rsidRPr="00A748DB" w:rsidRDefault="006239A4" w:rsidP="00042EFF">
            <w:pPr>
              <w:spacing w:after="0" w:line="240" w:lineRule="auto"/>
              <w:contextualSpacing/>
              <w:rPr>
                <w:rFonts w:ascii="Arial" w:eastAsia="Arial" w:hAnsi="Arial" w:cs="Arial"/>
                <w:sz w:val="20"/>
                <w:szCs w:val="20"/>
                <w:lang w:val="mn-MN"/>
              </w:rPr>
            </w:pPr>
          </w:p>
        </w:tc>
      </w:tr>
      <w:tr w:rsidR="006239A4" w:rsidRPr="00A748DB" w14:paraId="593312F4"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D64EED1" w14:textId="3211B243" w:rsidR="006239A4" w:rsidRPr="006239A4" w:rsidRDefault="006239A4" w:rsidP="00042EFF">
            <w:pPr>
              <w:spacing w:after="0" w:line="240" w:lineRule="auto"/>
              <w:contextualSpacing/>
              <w:jc w:val="center"/>
              <w:rPr>
                <w:rFonts w:ascii="Arial" w:hAnsi="Arial" w:cs="Arial"/>
                <w:sz w:val="20"/>
                <w:szCs w:val="20"/>
                <w:lang w:val="mn-MN"/>
              </w:rPr>
            </w:pPr>
            <w:r w:rsidRPr="00A748DB">
              <w:rPr>
                <w:rFonts w:ascii="Arial" w:eastAsia="Arial" w:hAnsi="Arial" w:cs="Arial"/>
                <w:sz w:val="20"/>
                <w:szCs w:val="20"/>
                <w:lang w:val="mn-MN"/>
              </w:rPr>
              <w:t xml:space="preserve">Чадал (Вт) / </w:t>
            </w:r>
            <w:r w:rsidRPr="00ED6826">
              <w:rPr>
                <w:rFonts w:ascii="Arial" w:eastAsia="Arial" w:hAnsi="Arial" w:cs="Arial"/>
                <w:i/>
                <w:iCs/>
                <w:sz w:val="16"/>
                <w:szCs w:val="16"/>
                <w:lang w:val="mn-MN"/>
              </w:rPr>
              <w:t>Power (W)</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DA5671" w14:textId="6B8D350E" w:rsidR="006239A4" w:rsidRPr="006B3610" w:rsidRDefault="006239A4"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Үйлчлэх хүрээ (м) / </w:t>
            </w:r>
            <w:r w:rsidRPr="00ED6826">
              <w:rPr>
                <w:rFonts w:ascii="Arial" w:eastAsia="Arial" w:hAnsi="Arial" w:cs="Arial"/>
                <w:i/>
                <w:iCs/>
                <w:sz w:val="16"/>
                <w:szCs w:val="16"/>
                <w:lang w:val="mn-MN"/>
              </w:rPr>
              <w:t>Radius of service (m)</w:t>
            </w:r>
          </w:p>
        </w:tc>
      </w:tr>
      <w:tr w:rsidR="006239A4" w:rsidRPr="00A748DB" w14:paraId="0DC75CCA"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tcPr>
          <w:p w14:paraId="2B72E8F4" w14:textId="77777777" w:rsidR="006239A4" w:rsidRPr="00A748DB" w:rsidRDefault="006239A4" w:rsidP="00042EFF">
            <w:pPr>
              <w:spacing w:after="0" w:line="240" w:lineRule="auto"/>
              <w:contextualSpacing/>
              <w:rPr>
                <w:rFonts w:ascii="Arial" w:eastAsia="Arial" w:hAnsi="Arial" w:cs="Arial"/>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tcPr>
          <w:p w14:paraId="5BDECF66" w14:textId="77777777" w:rsidR="006239A4" w:rsidRPr="00A748DB" w:rsidRDefault="006239A4" w:rsidP="00042EFF">
            <w:pPr>
              <w:spacing w:after="0" w:line="240" w:lineRule="auto"/>
              <w:contextualSpacing/>
              <w:rPr>
                <w:rFonts w:ascii="Arial" w:hAnsi="Arial" w:cs="Arial"/>
                <w:b/>
                <w:sz w:val="20"/>
                <w:szCs w:val="20"/>
                <w:lang w:val="mn-MN"/>
              </w:rPr>
            </w:pPr>
          </w:p>
        </w:tc>
      </w:tr>
      <w:tr w:rsidR="00105908" w:rsidRPr="00A748DB" w14:paraId="3F250678" w14:textId="77777777" w:rsidTr="003B358A">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D929C9" w14:textId="2A5E013D" w:rsidR="00105908" w:rsidRPr="00E90C5A" w:rsidRDefault="00EE3EEC" w:rsidP="003B358A">
            <w:pPr>
              <w:pStyle w:val="ListParagraph"/>
              <w:numPr>
                <w:ilvl w:val="0"/>
                <w:numId w:val="35"/>
              </w:numPr>
              <w:spacing w:after="0" w:line="240" w:lineRule="auto"/>
              <w:rPr>
                <w:rFonts w:ascii="Arial" w:hAnsi="Arial" w:cs="Arial"/>
                <w:b/>
                <w:lang w:val="mn-MN"/>
              </w:rPr>
            </w:pPr>
            <w:r w:rsidRPr="00E90C5A">
              <w:rPr>
                <w:rFonts w:ascii="Arial" w:hAnsi="Arial" w:cs="Arial"/>
                <w:b/>
                <w:bCs/>
                <w:lang w:val="mn-MN"/>
              </w:rPr>
              <w:t xml:space="preserve">ХИЙМЭЛ ДАГУУЛЫН МЭДЭЭЛЭЛ / </w:t>
            </w:r>
            <w:r w:rsidRPr="00ED6826">
              <w:rPr>
                <w:rFonts w:ascii="Arial" w:hAnsi="Arial" w:cs="Arial"/>
                <w:b/>
                <w:bCs/>
                <w:i/>
                <w:iCs/>
                <w:sz w:val="16"/>
                <w:szCs w:val="16"/>
                <w:lang w:val="mn-MN"/>
              </w:rPr>
              <w:t>ASSOCIATED SATELLITE INFORMATION</w:t>
            </w:r>
          </w:p>
        </w:tc>
      </w:tr>
      <w:tr w:rsidR="006239A4" w:rsidRPr="00AD16BC" w14:paraId="6A44DB05"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65A8AF" w14:textId="7515F8AB" w:rsidR="006239A4" w:rsidRPr="006239A4" w:rsidRDefault="006239A4" w:rsidP="00042EFF">
            <w:pPr>
              <w:spacing w:after="0" w:line="240" w:lineRule="auto"/>
              <w:contextualSpacing/>
              <w:jc w:val="center"/>
              <w:rPr>
                <w:rFonts w:ascii="Arial" w:hAnsi="Arial" w:cs="Arial"/>
                <w:sz w:val="20"/>
                <w:szCs w:val="20"/>
                <w:lang w:val="mn-MN"/>
              </w:rPr>
            </w:pPr>
            <w:r w:rsidRPr="00AD16BC">
              <w:rPr>
                <w:rFonts w:ascii="Arial" w:hAnsi="Arial" w:cs="Arial"/>
                <w:sz w:val="20"/>
                <w:szCs w:val="20"/>
                <w:lang w:val="mn-MN"/>
              </w:rPr>
              <w:t>Гэрээ хийсэн операторын нэр</w:t>
            </w:r>
          </w:p>
        </w:tc>
        <w:tc>
          <w:tcPr>
            <w:tcW w:w="2500"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99D31D" w14:textId="7C269E5E" w:rsidR="006239A4" w:rsidRPr="00AD16BC" w:rsidRDefault="006239A4" w:rsidP="00042EFF">
            <w:pPr>
              <w:spacing w:after="0" w:line="240" w:lineRule="auto"/>
              <w:contextualSpacing/>
              <w:jc w:val="center"/>
              <w:rPr>
                <w:rFonts w:ascii="Arial" w:hAnsi="Arial" w:cs="Arial"/>
                <w:b/>
                <w:sz w:val="20"/>
                <w:szCs w:val="20"/>
                <w:lang w:val="mn-MN"/>
              </w:rPr>
            </w:pPr>
            <w:r w:rsidRPr="00AD16BC">
              <w:rPr>
                <w:rFonts w:ascii="Arial" w:hAnsi="Arial" w:cs="Arial"/>
                <w:sz w:val="20"/>
                <w:szCs w:val="20"/>
                <w:lang w:val="mn-MN"/>
              </w:rPr>
              <w:t>Хиймэл дагуулын нэр /</w:t>
            </w:r>
            <w:r w:rsidRPr="00ED6826">
              <w:rPr>
                <w:rFonts w:ascii="Arial" w:hAnsi="Arial" w:cs="Arial"/>
                <w:i/>
                <w:iCs/>
                <w:sz w:val="20"/>
                <w:szCs w:val="20"/>
                <w:lang w:val="mn-MN"/>
              </w:rPr>
              <w:t xml:space="preserve"> </w:t>
            </w:r>
            <w:r w:rsidR="00ED6826" w:rsidRPr="00ED6826">
              <w:rPr>
                <w:rFonts w:ascii="Arial" w:hAnsi="Arial" w:cs="Arial"/>
                <w:i/>
                <w:iCs/>
                <w:sz w:val="20"/>
                <w:szCs w:val="20"/>
              </w:rPr>
              <w:t>s</w:t>
            </w:r>
            <w:r w:rsidRPr="00ED6826">
              <w:rPr>
                <w:rFonts w:ascii="Arial" w:hAnsi="Arial" w:cs="Arial"/>
                <w:i/>
                <w:iCs/>
                <w:sz w:val="16"/>
                <w:szCs w:val="16"/>
                <w:lang w:val="mn-MN"/>
              </w:rPr>
              <w:t>atellite name</w:t>
            </w:r>
          </w:p>
        </w:tc>
      </w:tr>
      <w:tr w:rsidR="006239A4" w:rsidRPr="00AD16BC" w14:paraId="7E7BF940" w14:textId="77777777" w:rsidTr="00F71180">
        <w:trPr>
          <w:trHeight w:val="340"/>
        </w:trPr>
        <w:tc>
          <w:tcPr>
            <w:tcW w:w="2500" w:type="pct"/>
            <w:gridSpan w:val="3"/>
            <w:tcBorders>
              <w:top w:val="single" w:sz="4" w:space="0" w:color="auto"/>
              <w:left w:val="single" w:sz="4" w:space="0" w:color="auto"/>
              <w:bottom w:val="single" w:sz="4" w:space="0" w:color="auto"/>
              <w:right w:val="single" w:sz="4" w:space="0" w:color="auto"/>
            </w:tcBorders>
          </w:tcPr>
          <w:p w14:paraId="58F6F784" w14:textId="77777777" w:rsidR="006239A4" w:rsidRPr="00AD16BC" w:rsidRDefault="006239A4" w:rsidP="00042EFF">
            <w:pPr>
              <w:spacing w:after="0" w:line="240" w:lineRule="auto"/>
              <w:contextualSpacing/>
              <w:rPr>
                <w:rFonts w:ascii="Arial" w:hAnsi="Arial" w:cs="Arial"/>
                <w:sz w:val="20"/>
                <w:szCs w:val="20"/>
                <w:lang w:val="mn-MN"/>
              </w:rPr>
            </w:pPr>
          </w:p>
        </w:tc>
        <w:tc>
          <w:tcPr>
            <w:tcW w:w="2500" w:type="pct"/>
            <w:gridSpan w:val="3"/>
            <w:tcBorders>
              <w:top w:val="single" w:sz="4" w:space="0" w:color="auto"/>
              <w:left w:val="single" w:sz="4" w:space="0" w:color="auto"/>
              <w:bottom w:val="single" w:sz="4" w:space="0" w:color="auto"/>
              <w:right w:val="single" w:sz="4" w:space="0" w:color="auto"/>
            </w:tcBorders>
          </w:tcPr>
          <w:p w14:paraId="473CB1C0" w14:textId="77777777" w:rsidR="006239A4" w:rsidRPr="00AD16BC" w:rsidRDefault="006239A4" w:rsidP="00042EFF">
            <w:pPr>
              <w:spacing w:after="0" w:line="240" w:lineRule="auto"/>
              <w:contextualSpacing/>
              <w:rPr>
                <w:rFonts w:ascii="Arial" w:hAnsi="Arial" w:cs="Arial"/>
                <w:b/>
                <w:sz w:val="20"/>
                <w:szCs w:val="20"/>
                <w:lang w:val="mn-MN"/>
              </w:rPr>
            </w:pPr>
          </w:p>
        </w:tc>
      </w:tr>
      <w:tr w:rsidR="00105908" w:rsidRPr="00A748DB" w14:paraId="4DB5BE46" w14:textId="77777777" w:rsidTr="003B358A">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9AD056C" w14:textId="1B7B6C84" w:rsidR="00105908" w:rsidRPr="00A748DB" w:rsidRDefault="00EE3EEC" w:rsidP="003B358A">
            <w:pPr>
              <w:pStyle w:val="ListParagraph"/>
              <w:numPr>
                <w:ilvl w:val="0"/>
                <w:numId w:val="35"/>
              </w:numPr>
              <w:spacing w:after="0" w:line="240" w:lineRule="auto"/>
              <w:rPr>
                <w:rFonts w:ascii="Arial" w:hAnsi="Arial" w:cs="Arial"/>
                <w:lang w:val="mn-MN"/>
              </w:rPr>
            </w:pPr>
            <w:r w:rsidRPr="003B358A">
              <w:rPr>
                <w:rFonts w:ascii="Arial" w:hAnsi="Arial" w:cs="Arial"/>
                <w:b/>
                <w:bCs/>
                <w:lang w:val="mn-MN"/>
              </w:rPr>
              <w:t xml:space="preserve">НЭМЭЛТ МЭДЭЭЛЭЛ: / </w:t>
            </w:r>
            <w:r w:rsidRPr="00ED6826">
              <w:rPr>
                <w:rFonts w:ascii="Arial" w:hAnsi="Arial" w:cs="Arial"/>
                <w:b/>
                <w:bCs/>
                <w:i/>
                <w:iCs/>
                <w:sz w:val="16"/>
                <w:szCs w:val="16"/>
                <w:lang w:val="mn-MN"/>
              </w:rPr>
              <w:t>ADDITIONAL INFORMATION</w:t>
            </w:r>
          </w:p>
        </w:tc>
      </w:tr>
      <w:tr w:rsidR="00105908" w:rsidRPr="00A748DB" w14:paraId="3550DF50" w14:textId="77777777" w:rsidTr="00F71180">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72A1ABF" w14:textId="77777777" w:rsidR="00105908" w:rsidRPr="00A748DB" w:rsidRDefault="00105908" w:rsidP="00042EFF">
            <w:pPr>
              <w:pStyle w:val="ListParagraph"/>
              <w:spacing w:after="0" w:line="240" w:lineRule="auto"/>
              <w:ind w:left="0"/>
              <w:rPr>
                <w:rFonts w:ascii="Arial" w:hAnsi="Arial" w:cs="Arial"/>
                <w:lang w:val="mn-MN"/>
              </w:rPr>
            </w:pPr>
          </w:p>
        </w:tc>
      </w:tr>
      <w:tr w:rsidR="00105908" w:rsidRPr="00A748DB" w14:paraId="14914ACD" w14:textId="77777777" w:rsidTr="003B358A">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A93D64D" w14:textId="1125ADBC" w:rsidR="00105908" w:rsidRPr="00E90C5A" w:rsidRDefault="00EE3EEC" w:rsidP="003B358A">
            <w:pPr>
              <w:pStyle w:val="ListParagraph"/>
              <w:numPr>
                <w:ilvl w:val="0"/>
                <w:numId w:val="35"/>
              </w:numPr>
              <w:spacing w:after="0" w:line="240" w:lineRule="auto"/>
              <w:rPr>
                <w:rFonts w:ascii="Arial" w:hAnsi="Arial" w:cs="Arial"/>
                <w:lang w:val="mn-MN"/>
              </w:rPr>
            </w:pPr>
            <w:r w:rsidRPr="003B358A">
              <w:rPr>
                <w:rFonts w:ascii="Arial" w:hAnsi="Arial" w:cs="Arial"/>
                <w:b/>
                <w:bCs/>
                <w:lang w:val="mn-MN"/>
              </w:rPr>
              <w:t xml:space="preserve">ТӨХӨӨРӨМЖ ХАРИУЦАХ АЖИЛТНЫ МЭДЭЭЛЭЛ: / </w:t>
            </w:r>
            <w:r w:rsidRPr="00ED6826">
              <w:rPr>
                <w:rFonts w:ascii="Arial" w:hAnsi="Arial" w:cs="Arial"/>
                <w:b/>
                <w:bCs/>
                <w:i/>
                <w:iCs/>
                <w:sz w:val="16"/>
                <w:szCs w:val="16"/>
                <w:lang w:val="mn-MN"/>
              </w:rPr>
              <w:t>RESPONSIBLE PERSONNEL LIST</w:t>
            </w:r>
          </w:p>
        </w:tc>
      </w:tr>
      <w:tr w:rsidR="00105908" w:rsidRPr="00A748DB" w14:paraId="07AFA722" w14:textId="77777777" w:rsidTr="00F71180">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EF53A5" w14:textId="77777777" w:rsidR="00105908" w:rsidRPr="00A748DB" w:rsidRDefault="00105908"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Овог, Нэр / </w:t>
            </w:r>
            <w:r w:rsidRPr="00ED6826">
              <w:rPr>
                <w:rFonts w:ascii="Arial" w:hAnsi="Arial" w:cs="Arial"/>
                <w:i/>
                <w:iCs/>
                <w:sz w:val="16"/>
                <w:szCs w:val="16"/>
                <w:lang w:val="mn-MN"/>
              </w:rPr>
              <w:t>Name</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68AB20" w14:textId="77777777" w:rsidR="00105908" w:rsidRPr="00A748DB" w:rsidRDefault="00105908"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Албан тушаал / </w:t>
            </w:r>
            <w:r w:rsidRPr="00ED6826">
              <w:rPr>
                <w:rFonts w:ascii="Arial" w:hAnsi="Arial" w:cs="Arial"/>
                <w:i/>
                <w:iCs/>
                <w:sz w:val="16"/>
                <w:szCs w:val="16"/>
                <w:lang w:val="mn-MN"/>
              </w:rPr>
              <w:t>Position</w:t>
            </w:r>
          </w:p>
        </w:tc>
        <w:tc>
          <w:tcPr>
            <w:tcW w:w="125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79975C" w14:textId="77777777" w:rsidR="00105908" w:rsidRPr="00A748DB" w:rsidRDefault="00105908"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Утас/ </w:t>
            </w:r>
            <w:r w:rsidRPr="00ED6826">
              <w:rPr>
                <w:rFonts w:ascii="Arial" w:hAnsi="Arial" w:cs="Arial"/>
                <w:i/>
                <w:iCs/>
                <w:sz w:val="16"/>
                <w:szCs w:val="16"/>
                <w:lang w:val="mn-MN"/>
              </w:rPr>
              <w:t>Phone</w:t>
            </w:r>
          </w:p>
        </w:tc>
        <w:tc>
          <w:tcPr>
            <w:tcW w:w="124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B068C2" w14:textId="77777777" w:rsidR="00105908" w:rsidRPr="00A748DB" w:rsidRDefault="00105908" w:rsidP="00042EFF">
            <w:pPr>
              <w:pStyle w:val="ListParagraph"/>
              <w:spacing w:after="0" w:line="240" w:lineRule="auto"/>
              <w:ind w:left="0"/>
              <w:jc w:val="center"/>
              <w:rPr>
                <w:rFonts w:ascii="Arial" w:hAnsi="Arial" w:cs="Arial"/>
                <w:lang w:val="mn-MN"/>
              </w:rPr>
            </w:pPr>
            <w:r w:rsidRPr="00A748DB">
              <w:rPr>
                <w:rFonts w:ascii="Arial" w:hAnsi="Arial" w:cs="Arial"/>
                <w:lang w:val="mn-MN"/>
              </w:rPr>
              <w:t xml:space="preserve">Цахим шуудан / </w:t>
            </w:r>
            <w:r w:rsidRPr="00ED6826">
              <w:rPr>
                <w:rFonts w:ascii="Arial" w:hAnsi="Arial" w:cs="Arial"/>
                <w:i/>
                <w:iCs/>
                <w:sz w:val="16"/>
                <w:szCs w:val="16"/>
                <w:lang w:val="mn-MN"/>
              </w:rPr>
              <w:t>E-mail</w:t>
            </w:r>
          </w:p>
        </w:tc>
      </w:tr>
      <w:tr w:rsidR="00105908" w:rsidRPr="00A748DB" w14:paraId="4158EBF4" w14:textId="77777777" w:rsidTr="00F71180">
        <w:trPr>
          <w:trHeight w:val="340"/>
        </w:trPr>
        <w:tc>
          <w:tcPr>
            <w:tcW w:w="1250" w:type="pct"/>
            <w:tcBorders>
              <w:top w:val="single" w:sz="4" w:space="0" w:color="auto"/>
              <w:left w:val="single" w:sz="4" w:space="0" w:color="auto"/>
              <w:bottom w:val="single" w:sz="4" w:space="0" w:color="auto"/>
              <w:right w:val="single" w:sz="4" w:space="0" w:color="auto"/>
            </w:tcBorders>
          </w:tcPr>
          <w:p w14:paraId="78AB6FDB" w14:textId="77777777" w:rsidR="00105908" w:rsidRPr="00A748DB" w:rsidRDefault="00105908" w:rsidP="00042EFF">
            <w:pPr>
              <w:pStyle w:val="ListParagraph"/>
              <w:spacing w:after="0" w:line="240" w:lineRule="auto"/>
              <w:ind w:left="0"/>
              <w:rPr>
                <w:rFonts w:ascii="Arial" w:hAnsi="Arial" w:cs="Arial"/>
                <w:lang w:val="mn-MN"/>
              </w:rPr>
            </w:pPr>
          </w:p>
        </w:tc>
        <w:tc>
          <w:tcPr>
            <w:tcW w:w="1250" w:type="pct"/>
            <w:gridSpan w:val="2"/>
            <w:tcBorders>
              <w:top w:val="single" w:sz="4" w:space="0" w:color="auto"/>
              <w:left w:val="single" w:sz="4" w:space="0" w:color="auto"/>
              <w:bottom w:val="single" w:sz="4" w:space="0" w:color="auto"/>
              <w:right w:val="single" w:sz="4" w:space="0" w:color="auto"/>
            </w:tcBorders>
          </w:tcPr>
          <w:p w14:paraId="63EF20B7" w14:textId="77777777" w:rsidR="00105908" w:rsidRPr="00A748DB" w:rsidRDefault="00105908" w:rsidP="00042EFF">
            <w:pPr>
              <w:pStyle w:val="ListParagraph"/>
              <w:spacing w:after="0" w:line="240" w:lineRule="auto"/>
              <w:ind w:left="0"/>
              <w:rPr>
                <w:rFonts w:ascii="Arial" w:hAnsi="Arial" w:cs="Arial"/>
                <w:lang w:val="mn-MN"/>
              </w:rPr>
            </w:pPr>
          </w:p>
        </w:tc>
        <w:tc>
          <w:tcPr>
            <w:tcW w:w="1252" w:type="pct"/>
            <w:gridSpan w:val="2"/>
            <w:tcBorders>
              <w:top w:val="single" w:sz="4" w:space="0" w:color="auto"/>
              <w:left w:val="single" w:sz="4" w:space="0" w:color="auto"/>
              <w:bottom w:val="single" w:sz="4" w:space="0" w:color="auto"/>
              <w:right w:val="single" w:sz="4" w:space="0" w:color="auto"/>
            </w:tcBorders>
          </w:tcPr>
          <w:p w14:paraId="4B77CA5A" w14:textId="77777777" w:rsidR="00105908" w:rsidRPr="00A748DB" w:rsidRDefault="00105908" w:rsidP="00042EFF">
            <w:pPr>
              <w:pStyle w:val="ListParagraph"/>
              <w:spacing w:after="0" w:line="240" w:lineRule="auto"/>
              <w:ind w:left="0"/>
              <w:rPr>
                <w:rFonts w:ascii="Arial" w:hAnsi="Arial" w:cs="Arial"/>
                <w:lang w:val="mn-MN"/>
              </w:rPr>
            </w:pPr>
          </w:p>
        </w:tc>
        <w:tc>
          <w:tcPr>
            <w:tcW w:w="1248" w:type="pct"/>
            <w:tcBorders>
              <w:top w:val="single" w:sz="4" w:space="0" w:color="auto"/>
              <w:left w:val="single" w:sz="4" w:space="0" w:color="auto"/>
              <w:bottom w:val="single" w:sz="4" w:space="0" w:color="auto"/>
              <w:right w:val="single" w:sz="4" w:space="0" w:color="auto"/>
            </w:tcBorders>
          </w:tcPr>
          <w:p w14:paraId="4D9AA92C" w14:textId="77777777" w:rsidR="00105908" w:rsidRPr="00A748DB" w:rsidRDefault="00105908" w:rsidP="00042EFF">
            <w:pPr>
              <w:pStyle w:val="ListParagraph"/>
              <w:spacing w:after="0" w:line="240" w:lineRule="auto"/>
              <w:ind w:left="0"/>
              <w:rPr>
                <w:rFonts w:ascii="Arial" w:hAnsi="Arial" w:cs="Arial"/>
                <w:lang w:val="mn-MN"/>
              </w:rPr>
            </w:pPr>
          </w:p>
        </w:tc>
      </w:tr>
    </w:tbl>
    <w:p w14:paraId="1B8072FE" w14:textId="77777777" w:rsidR="00EF6B06" w:rsidRDefault="00EF6B06" w:rsidP="00042EFF">
      <w:pPr>
        <w:spacing w:after="0" w:line="240" w:lineRule="auto"/>
        <w:contextualSpacing/>
      </w:pPr>
    </w:p>
    <w:sectPr w:rsidR="00EF6B06" w:rsidSect="00272F7B">
      <w:footerReference w:type="default" r:id="rId9"/>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6598" w14:textId="77777777" w:rsidR="00360B94" w:rsidRDefault="00360B94" w:rsidP="00F54A29">
      <w:pPr>
        <w:spacing w:after="0" w:line="240" w:lineRule="auto"/>
      </w:pPr>
      <w:r>
        <w:separator/>
      </w:r>
    </w:p>
  </w:endnote>
  <w:endnote w:type="continuationSeparator" w:id="0">
    <w:p w14:paraId="381BE77B" w14:textId="77777777" w:rsidR="00360B94" w:rsidRDefault="00360B94"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D0C7" w14:textId="77777777" w:rsidR="00360B94" w:rsidRDefault="00360B94" w:rsidP="00F54A29">
      <w:pPr>
        <w:spacing w:after="0" w:line="240" w:lineRule="auto"/>
      </w:pPr>
      <w:r>
        <w:separator/>
      </w:r>
    </w:p>
  </w:footnote>
  <w:footnote w:type="continuationSeparator" w:id="0">
    <w:p w14:paraId="29162C24" w14:textId="77777777" w:rsidR="00360B94" w:rsidRDefault="00360B94"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0B9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D8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3</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2023-05-04T07:24:00Z</dcterms:created>
  <dcterms:modified xsi:type="dcterms:W3CDTF">2023-05-04T07:24:00Z</dcterms:modified>
</cp:coreProperties>
</file>